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D3" w:rsidRDefault="007A2DD3" w:rsidP="00B23B9B">
      <w:pPr>
        <w:pStyle w:val="01"/>
        <w:rPr>
          <w:rFonts w:hint="eastAsia"/>
        </w:rPr>
      </w:pPr>
      <w:r w:rsidRPr="007A2DD3">
        <w:rPr>
          <w:rFonts w:hint="eastAsia"/>
        </w:rPr>
        <w:t>第２学年　年間指導計画案</w:t>
      </w:r>
    </w:p>
    <w:p w:rsidR="0006471F" w:rsidRPr="0006471F" w:rsidRDefault="0006471F" w:rsidP="0006471F">
      <w:pPr>
        <w:pStyle w:val="01"/>
        <w:spacing w:line="240" w:lineRule="exact"/>
        <w:ind w:firstLineChars="5100" w:firstLine="8160"/>
        <w:jc w:val="left"/>
        <w:rPr>
          <w:rFonts w:asciiTheme="minorEastAsia" w:eastAsiaTheme="minorEastAsia" w:hAnsiTheme="minorEastAsia" w:hint="eastAsia"/>
          <w:sz w:val="16"/>
          <w:szCs w:val="16"/>
        </w:rPr>
      </w:pPr>
      <w:r w:rsidRPr="00E7318D">
        <w:rPr>
          <w:rFonts w:hint="eastAsia"/>
          <w:sz w:val="16"/>
          <w:szCs w:val="16"/>
        </w:rPr>
        <w:t>・</w:t>
      </w:r>
      <w:r w:rsidRPr="00E7318D">
        <w:rPr>
          <w:rFonts w:asciiTheme="minorEastAsia" w:eastAsiaTheme="minorEastAsia" w:hAnsiTheme="minorEastAsia" w:hint="eastAsia"/>
          <w:color w:val="FF0000"/>
          <w:sz w:val="16"/>
          <w:szCs w:val="16"/>
        </w:rPr>
        <w:t>赤字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：2020年度 追加内容</w:t>
      </w:r>
    </w:p>
    <w:p w:rsidR="0006471F" w:rsidRDefault="0006471F" w:rsidP="0006471F">
      <w:pPr>
        <w:pStyle w:val="01"/>
        <w:jc w:val="right"/>
      </w:pPr>
      <w:r w:rsidRPr="00E7318D">
        <w:rPr>
          <w:rFonts w:asciiTheme="minorEastAsia" w:eastAsiaTheme="minorEastAsia" w:hAnsiTheme="minorEastAsia" w:hint="eastAsia"/>
          <w:sz w:val="16"/>
          <w:szCs w:val="16"/>
        </w:rPr>
        <w:t>年間指導時数：</w:t>
      </w:r>
      <w:r>
        <w:rPr>
          <w:rFonts w:asciiTheme="minorEastAsia" w:eastAsiaTheme="minorEastAsia" w:hAnsiTheme="minorEastAsia" w:hint="eastAsia"/>
          <w:color w:val="FF0000"/>
          <w:sz w:val="16"/>
          <w:szCs w:val="16"/>
        </w:rPr>
        <w:t>91</w:t>
      </w:r>
      <w:r w:rsidRPr="00E7318D">
        <w:rPr>
          <w:rFonts w:asciiTheme="minorEastAsia" w:eastAsiaTheme="minorEastAsia" w:hAnsiTheme="minorEastAsia" w:hint="eastAsia"/>
          <w:color w:val="FF0000"/>
          <w:sz w:val="16"/>
          <w:szCs w:val="16"/>
        </w:rPr>
        <w:t xml:space="preserve"> 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時間＋（予備時数</w:t>
      </w:r>
      <w:r>
        <w:rPr>
          <w:rFonts w:asciiTheme="minorEastAsia" w:eastAsiaTheme="minorEastAsia" w:hAnsiTheme="minorEastAsia" w:hint="eastAsia"/>
          <w:color w:val="FF0000"/>
          <w:sz w:val="16"/>
          <w:szCs w:val="16"/>
        </w:rPr>
        <w:t>14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 xml:space="preserve"> 時間）</w:t>
      </w:r>
    </w:p>
    <w:p w:rsidR="00122105" w:rsidRDefault="00122105" w:rsidP="00122105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A604D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A604D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AB7266">
        <w:trPr>
          <w:trHeight w:val="198"/>
        </w:trPr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４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1" style="position:absolute;left:0;text-align:left;margin-left:-4.8pt;margin-top:-1.45pt;width:456.7pt;height:13.9pt;z-index:25169510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式と計算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2" style="position:absolute;left:0;text-align:left;margin-left:-4.8pt;margin-top:-1.45pt;width:456.7pt;height:13.9pt;z-index:25169612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式と計算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283BAC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単項式と多項式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単項式と多項式の意味／式の次数の意味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2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同類項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同類項の意味／同類項をまとめること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3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多項式の加法，減法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多項式の加法と減法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4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単項式と単項式との乗法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単項式と単項式との乗法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5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単項式を単項式でわる除法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単項式を単項式でわる除法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6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多項式と数との計算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AB7266" w:rsidRDefault="007A2DD3" w:rsidP="00AB7266">
            <w:pPr>
              <w:pStyle w:val="a"/>
              <w:ind w:left="189" w:hanging="189"/>
              <w:rPr>
                <w:w w:val="90"/>
              </w:rPr>
            </w:pPr>
            <w:r w:rsidRPr="00AB7266">
              <w:rPr>
                <w:rFonts w:hint="eastAsia"/>
                <w:w w:val="90"/>
              </w:rPr>
              <w:t>多項式に数をかける計算／多項式を数でわる計算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５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74AD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7</w:t>
            </w:r>
            <w:r w:rsidR="00874ADB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式の値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式を簡単にしてから式の値を求めること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AD0B57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4" style="position:absolute;left:0;text-align:left;margin-left:-4.8pt;margin-top:-1.6pt;width:456.7pt;height:13.9pt;z-index:25169715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いろいろな数量とその調べ方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文字を使った式で数量を調べること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2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数の性質とその調べ方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数の性質を文字を使って説明すること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0" style="position:absolute;left:0;text-align:left;margin-left:-4.8pt;margin-top:138.05pt;width:456.7pt;height:13.9pt;z-index:25170022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7" style="position:absolute;left:0;text-align:left;margin-left:-4.8pt;margin-top:-1.45pt;width:456.7pt;height:13.9pt;z-index:25169817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関係を表す式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等式の変形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等式を目的に応じて変形すること／比の性質の説明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A651AB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A651AB">
              <w:rPr>
                <w:rStyle w:val="ad"/>
              </w:rPr>
              <w:t>1</w:t>
            </w:r>
            <w:r w:rsidRPr="00A651A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連続する奇数の和の性質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新しい発想を生み出すために　数学は基礎となる道具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６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09" style="position:absolute;left:0;text-align:left;margin-left:-4.8pt;margin-top:-1.5pt;width:456.7pt;height:13.9pt;z-index:251699200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t>2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次方程式とその解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次方程式とその解の意味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2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連立方程式とその解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連立方程式とその解の意味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3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連立方程式の解き方と代入法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AB7266" w:rsidRDefault="007A2DD3" w:rsidP="00AB7266">
            <w:pPr>
              <w:pStyle w:val="a"/>
              <w:ind w:left="199" w:hanging="199"/>
              <w:rPr>
                <w:w w:val="95"/>
              </w:rPr>
            </w:pPr>
            <w:r w:rsidRPr="00AB7266">
              <w:rPr>
                <w:rFonts w:hint="eastAsia"/>
                <w:w w:val="95"/>
              </w:rPr>
              <w:t>文字の消去／代入法による連立方程式の解き方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4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加減法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加減法による連立方程式の解き方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5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加減法で解くための工夫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係数の絶対値が異なる連立方程式の解き方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6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  <w:w w:val="90"/>
              </w:rPr>
              <w:t>かっこ，小数，分数をふくむ連立方程式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AB7266" w:rsidRDefault="007A2DD3" w:rsidP="00AB7266">
            <w:pPr>
              <w:pStyle w:val="a"/>
              <w:ind w:left="189" w:hanging="189"/>
              <w:rPr>
                <w:w w:val="90"/>
              </w:rPr>
            </w:pPr>
            <w:r w:rsidRPr="00AB7266">
              <w:rPr>
                <w:rFonts w:hint="eastAsia"/>
                <w:w w:val="90"/>
              </w:rPr>
              <w:t>かっこ，小数，分数をふくむ連立方程式の解き方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7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連立方程式を適当な方法で解くこと／</w:t>
            </w:r>
            <w:r w:rsidR="00AB7266">
              <w:br/>
            </w:r>
            <w:r w:rsidRPr="00AB7266">
              <w:rPr>
                <w:i/>
              </w:rPr>
              <w:t>A</w:t>
            </w:r>
            <w:r w:rsidRPr="006716AD">
              <w:rPr>
                <w:rFonts w:hint="eastAsia"/>
              </w:rPr>
              <w:t>＝</w:t>
            </w:r>
            <w:r w:rsidRPr="00AB7266">
              <w:rPr>
                <w:i/>
              </w:rPr>
              <w:t>B</w:t>
            </w:r>
            <w:r w:rsidRPr="006716AD">
              <w:rPr>
                <w:rFonts w:hint="eastAsia"/>
              </w:rPr>
              <w:t>＝</w:t>
            </w:r>
            <w:r w:rsidRPr="00AB7266">
              <w:rPr>
                <w:i/>
              </w:rPr>
              <w:t>C</w:t>
            </w:r>
            <w:r w:rsidRPr="007A2DD3">
              <w:rPr>
                <w:rFonts w:hint="eastAsia"/>
              </w:rPr>
              <w:t>の形の方程式</w:t>
            </w:r>
          </w:p>
        </w:tc>
      </w:tr>
      <w:tr w:rsidR="007A2DD3" w:rsidRPr="007A2DD3" w:rsidTr="00AB726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AD0B57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AB7266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７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AB726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3" style="position:absolute;left:0;text-align:left;margin-left:-4.8pt;margin-top:-1.3pt;width:456.7pt;height:13.9pt;z-index:25170124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連立方程式の利用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連立方程式を使った問題の解き方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連立方程式を使って問題を解決するための考え方と手順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2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速さの問題と連立方程式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189" w:hanging="189"/>
            </w:pPr>
            <w:r w:rsidRPr="007A2DD3">
              <w:rPr>
                <w:rFonts w:hint="eastAsia"/>
                <w:w w:val="90"/>
              </w:rPr>
              <w:t>速さに関する問題を，連立方程式を使って解くこと</w:t>
            </w:r>
          </w:p>
        </w:tc>
      </w:tr>
      <w:tr w:rsidR="007A2DD3" w:rsidRPr="007A2DD3" w:rsidTr="00AB7266">
        <w:trPr>
          <w:trHeight w:val="402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AB72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AB7266">
            <w:pPr>
              <w:pStyle w:val="a9"/>
              <w:ind w:left="210" w:hanging="210"/>
            </w:pPr>
            <w:r w:rsidRPr="007A2DD3">
              <w:t>3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濃度の問題と連立方程式</w:t>
            </w:r>
          </w:p>
        </w:tc>
        <w:tc>
          <w:tcPr>
            <w:tcW w:w="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AB7266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AB7266">
            <w:pPr>
              <w:pStyle w:val="a"/>
              <w:ind w:left="189" w:hanging="189"/>
            </w:pPr>
            <w:r w:rsidRPr="007A2DD3">
              <w:rPr>
                <w:rFonts w:hint="eastAsia"/>
                <w:w w:val="90"/>
              </w:rPr>
              <w:t>濃度に関する問題を，連立方程式を使って解くこと</w:t>
            </w:r>
          </w:p>
        </w:tc>
      </w:tr>
    </w:tbl>
    <w:p w:rsidR="00AB7266" w:rsidRDefault="00AB7266" w:rsidP="005A4880">
      <w:pPr>
        <w:spacing w:line="20" w:lineRule="exact"/>
      </w:pPr>
      <w:r>
        <w:br w:type="page"/>
      </w:r>
    </w:p>
    <w:p w:rsidR="005A4880" w:rsidRPr="0006471F" w:rsidRDefault="0036636F" w:rsidP="005A4880">
      <w:pPr>
        <w:pStyle w:val="01"/>
        <w:jc w:val="right"/>
        <w:rPr>
          <w:sz w:val="18"/>
          <w:szCs w:val="18"/>
          <w:lang w:val="en-US"/>
        </w:rPr>
      </w:pPr>
      <w:r w:rsidRPr="00E7318D">
        <w:rPr>
          <w:rFonts w:asciiTheme="minorEastAsia" w:eastAsiaTheme="minorEastAsia" w:hAnsiTheme="minorEastAsia" w:hint="eastAsia"/>
          <w:sz w:val="16"/>
          <w:szCs w:val="16"/>
        </w:rPr>
        <w:lastRenderedPageBreak/>
        <w:t>年間指導時数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>：</w:t>
      </w:r>
      <w:r w:rsidRPr="0036636F">
        <w:rPr>
          <w:rFonts w:asciiTheme="minorEastAsia" w:eastAsiaTheme="minorEastAsia" w:hAnsiTheme="minorEastAsia" w:hint="eastAsia"/>
          <w:color w:val="FF0000"/>
          <w:sz w:val="16"/>
          <w:szCs w:val="16"/>
          <w:lang w:val="en-US"/>
        </w:rPr>
        <w:t xml:space="preserve">91 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時間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>＋（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予備時数</w:t>
      </w:r>
      <w:r w:rsidRPr="0036636F">
        <w:rPr>
          <w:rFonts w:asciiTheme="minorEastAsia" w:eastAsiaTheme="minorEastAsia" w:hAnsiTheme="minorEastAsia" w:hint="eastAsia"/>
          <w:color w:val="FF0000"/>
          <w:sz w:val="16"/>
          <w:szCs w:val="16"/>
          <w:lang w:val="en-US"/>
        </w:rPr>
        <w:t>14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 xml:space="preserve"> 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時間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>）</w:t>
      </w:r>
    </w:p>
    <w:p w:rsidR="005A4880" w:rsidRDefault="005A4880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AB7266" w:rsidRPr="007A2DD3" w:rsidTr="00A604D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B7266" w:rsidRPr="007A2DD3" w:rsidRDefault="00AB7266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B7266" w:rsidRPr="007A2DD3" w:rsidRDefault="00AB7266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266" w:rsidRPr="007A2DD3" w:rsidRDefault="00AB7266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266" w:rsidRPr="007A2DD3" w:rsidRDefault="00AB7266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266" w:rsidRPr="007A2DD3" w:rsidRDefault="00AB7266" w:rsidP="00FE5BF1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266" w:rsidRPr="007A2DD3" w:rsidRDefault="00AB7266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A604D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AD0B57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７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割合の問題と連立方程式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割合に関する問題を，連立方程式を使って解くこと</w:t>
            </w: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A651AB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A651AB">
              <w:rPr>
                <w:rStyle w:val="ad"/>
              </w:rPr>
              <w:t>2</w:t>
            </w:r>
            <w:r w:rsidRPr="00A651A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Borders>
              <w:top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つの文字をふくむ連立方程式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</w:t>
            </w:r>
            <w:r w:rsidRPr="007A2DD3">
              <w:t>3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次方程式とその解き方</w:t>
            </w: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5" style="position:absolute;left:0;text-align:left;margin-left:-4.9pt;margin-top:14.95pt;width:456.7pt;height:13.9pt;z-index:25170329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4" style="position:absolute;left:0;text-align:left;margin-left:-4.9pt;margin-top:-1.45pt;width:456.7pt;height:13.9pt;z-index:25170227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章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次関数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次関数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6C60B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AD0B57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  <w:w w:val="88"/>
              </w:rPr>
              <w:t>つの数量を見いだし，いろいろな関数関係を調べること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FD130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次関数の意味／</w:t>
            </w:r>
            <w:r w:rsidRPr="007A2DD3">
              <w:t>1</w:t>
            </w:r>
            <w:r w:rsidRPr="007A2DD3">
              <w:rPr>
                <w:rFonts w:hint="eastAsia"/>
              </w:rPr>
              <w:t>次関数と比例の関係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次関数の値の変化のようす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次関数の値の変化のようす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９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変化の割合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変化の割合の意味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199" w:hanging="199"/>
            </w:pPr>
            <w:r w:rsidRPr="007A2DD3">
              <w:rPr>
                <w:w w:val="95"/>
              </w:rPr>
              <w:t>1</w:t>
            </w:r>
            <w:r w:rsidRPr="007A2DD3">
              <w:rPr>
                <w:rFonts w:hint="eastAsia"/>
                <w:w w:val="95"/>
              </w:rPr>
              <w:t>次関数のグラフは直線になること／</w:t>
            </w:r>
            <w:r w:rsidRPr="007A2DD3">
              <w:rPr>
                <w:w w:val="95"/>
              </w:rPr>
              <w:t>1</w:t>
            </w:r>
            <w:r w:rsidRPr="007A2DD3">
              <w:rPr>
                <w:rFonts w:hint="eastAsia"/>
                <w:w w:val="95"/>
              </w:rPr>
              <w:t>次関数のグラフと比例のグラフとの関係／グラフの切片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6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グラフの直線の傾き／直線の式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7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次関数のグラフのかき方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次関数のグラフのかき方</w:t>
            </w: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8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直線の式の求め方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グラフから直線の式を求める方法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9</w:t>
            </w:r>
            <w:r w:rsidR="00532892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次関数の表・式・グラフ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次関数の式の求め方／</w:t>
            </w:r>
            <w:r w:rsidRPr="007A2DD3">
              <w:t>1</w:t>
            </w:r>
            <w:r w:rsidRPr="007A2DD3">
              <w:rPr>
                <w:rFonts w:hint="eastAsia"/>
              </w:rPr>
              <w:t>次関数の表・式・グラフの関係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A651AB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7713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18" style="position:absolute;left:0;text-align:left;margin-left:-4.9pt;margin-top:-1.45pt;width:456.7pt;height:13.9pt;z-index:25170534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方程式とグラフ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元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次方程式のグラフ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  <w:w w:val="83"/>
              </w:rPr>
              <w:t>元</w:t>
            </w:r>
            <w:r w:rsidRPr="007A2DD3">
              <w:rPr>
                <w:w w:val="83"/>
              </w:rPr>
              <w:t>1</w:t>
            </w:r>
            <w:r w:rsidRPr="007A2DD3">
              <w:rPr>
                <w:rFonts w:hint="eastAsia"/>
                <w:w w:val="83"/>
              </w:rPr>
              <w:t>次方程式の解とグラフ／</w:t>
            </w:r>
            <w:r w:rsidRPr="007A2DD3">
              <w:rPr>
                <w:w w:val="83"/>
              </w:rPr>
              <w:t>2</w:t>
            </w:r>
            <w:r w:rsidRPr="007A2DD3">
              <w:rPr>
                <w:rFonts w:hint="eastAsia"/>
                <w:w w:val="83"/>
              </w:rPr>
              <w:t>元</w:t>
            </w:r>
            <w:r w:rsidRPr="007A2DD3">
              <w:rPr>
                <w:w w:val="83"/>
              </w:rPr>
              <w:t>1</w:t>
            </w:r>
            <w:r w:rsidRPr="007A2DD3">
              <w:rPr>
                <w:rFonts w:hint="eastAsia"/>
                <w:w w:val="83"/>
              </w:rPr>
              <w:t>次方程式と</w:t>
            </w:r>
            <w:r w:rsidRPr="007A2DD3">
              <w:rPr>
                <w:w w:val="83"/>
              </w:rPr>
              <w:t>1</w:t>
            </w:r>
            <w:r w:rsidRPr="007A2DD3">
              <w:rPr>
                <w:rFonts w:hint="eastAsia"/>
                <w:w w:val="83"/>
              </w:rPr>
              <w:t>次関数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方程式のグラフのかき方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次方程式のグラフのかき方／</w:t>
            </w:r>
            <w:r w:rsidRPr="0070122E">
              <w:rPr>
                <w:rStyle w:val="a4"/>
              </w:rPr>
              <w:t>x</w:t>
            </w:r>
            <w:r w:rsidRPr="007A2DD3">
              <w:rPr>
                <w:rFonts w:hint="eastAsia"/>
              </w:rPr>
              <w:t>軸に平行になるグラフ／</w:t>
            </w:r>
            <w:r w:rsidRPr="0070122E">
              <w:rPr>
                <w:rStyle w:val="a4"/>
              </w:rPr>
              <w:t>y</w:t>
            </w:r>
            <w:r w:rsidRPr="007A2DD3">
              <w:rPr>
                <w:rFonts w:hint="eastAsia"/>
              </w:rPr>
              <w:t>軸に平行になるグラフ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グラフと連立方程式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連立方程式の解と</w:t>
            </w:r>
            <w:r w:rsidRPr="007A2DD3">
              <w:t>2</w:t>
            </w:r>
            <w:r w:rsidRPr="007A2DD3">
              <w:rPr>
                <w:rFonts w:hint="eastAsia"/>
              </w:rPr>
              <w:t>つの</w:t>
            </w:r>
            <w:r w:rsidRPr="007A2DD3">
              <w:t>2</w:t>
            </w:r>
            <w:r w:rsidRPr="007A2DD3">
              <w:rPr>
                <w:rFonts w:hint="eastAsia"/>
              </w:rPr>
              <w:t>元</w:t>
            </w:r>
            <w:r w:rsidRPr="007A2DD3">
              <w:t>1</w:t>
            </w:r>
            <w:r w:rsidRPr="007A2DD3">
              <w:rPr>
                <w:rFonts w:hint="eastAsia"/>
              </w:rPr>
              <w:t>次方程式のグラフの交点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0" style="position:absolute;left:0;text-align:left;margin-left:-4.9pt;margin-top:-1.65pt;width:456.7pt;height:13.9pt;z-index:25170636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次関数の利用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760EA4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次関数とグラフ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身のまわりにある問題を，</w:t>
            </w:r>
            <w:r w:rsidRPr="007A2DD3">
              <w:t>1</w:t>
            </w:r>
            <w:r w:rsidRPr="007A2DD3">
              <w:rPr>
                <w:rFonts w:hint="eastAsia"/>
              </w:rPr>
              <w:t>次関数を使って解決すること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次関数と実験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実験の結果から，</w:t>
            </w:r>
            <w:r w:rsidRPr="007A2DD3">
              <w:t>1</w:t>
            </w:r>
            <w:r w:rsidRPr="007A2DD3">
              <w:rPr>
                <w:rFonts w:hint="eastAsia"/>
              </w:rPr>
              <w:t>次関数を見いだし，数量の関係を調べること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t>1</w:t>
            </w:r>
            <w:r w:rsidRPr="007A2DD3">
              <w:rPr>
                <w:rFonts w:hint="eastAsia"/>
              </w:rPr>
              <w:t>次関数と図形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図形の中に</w:t>
            </w:r>
            <w:r w:rsidRPr="007A2DD3">
              <w:t>1</w:t>
            </w:r>
            <w:r w:rsidRPr="007A2DD3">
              <w:rPr>
                <w:rFonts w:hint="eastAsia"/>
              </w:rPr>
              <w:t>次関数を見いだし，</w:t>
            </w:r>
            <w:r w:rsidRPr="007A2DD3">
              <w:t>1</w:t>
            </w:r>
            <w:r w:rsidRPr="007A2DD3">
              <w:rPr>
                <w:rFonts w:hint="eastAsia"/>
              </w:rPr>
              <w:t>次関数を利用して問題を解決すること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3F45A6" w:rsidRDefault="007A2DD3" w:rsidP="008E6FCB">
            <w:pPr>
              <w:pStyle w:val="a9"/>
              <w:ind w:left="220" w:hanging="220"/>
              <w:rPr>
                <w:rStyle w:val="ad"/>
              </w:rPr>
            </w:pPr>
            <w:r w:rsidRPr="003F45A6">
              <w:rPr>
                <w:rStyle w:val="ad"/>
              </w:rPr>
              <w:t>3</w:t>
            </w:r>
            <w:r w:rsidRPr="003F45A6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インターネットの料金プラン</w:t>
            </w:r>
          </w:p>
        </w:tc>
      </w:tr>
      <w:tr w:rsidR="007A2DD3" w:rsidRPr="007A2DD3" w:rsidTr="00760EA4">
        <w:trPr>
          <w:trHeight w:val="657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電車の運行情報をグラフに託す　ダイヤグラムで一目瞭然</w:t>
            </w:r>
            <w:r w:rsidRPr="007A2DD3">
              <w:t>!</w:t>
            </w:r>
          </w:p>
        </w:tc>
      </w:tr>
    </w:tbl>
    <w:p w:rsidR="00D35124" w:rsidRDefault="00D35124" w:rsidP="005A4880">
      <w:pPr>
        <w:spacing w:line="20" w:lineRule="exact"/>
      </w:pPr>
      <w:r>
        <w:br w:type="page"/>
      </w:r>
    </w:p>
    <w:p w:rsidR="00C823D8" w:rsidRPr="0006471F" w:rsidRDefault="0036636F" w:rsidP="00C823D8">
      <w:pPr>
        <w:pStyle w:val="01"/>
        <w:jc w:val="right"/>
        <w:rPr>
          <w:sz w:val="18"/>
          <w:szCs w:val="18"/>
          <w:lang w:val="en-US"/>
        </w:rPr>
      </w:pPr>
      <w:r w:rsidRPr="00E7318D">
        <w:rPr>
          <w:rFonts w:asciiTheme="minorEastAsia" w:eastAsiaTheme="minorEastAsia" w:hAnsiTheme="minorEastAsia" w:hint="eastAsia"/>
          <w:sz w:val="16"/>
          <w:szCs w:val="16"/>
        </w:rPr>
        <w:lastRenderedPageBreak/>
        <w:t>年間指導時数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>：</w:t>
      </w:r>
      <w:r w:rsidRPr="0036636F">
        <w:rPr>
          <w:rFonts w:asciiTheme="minorEastAsia" w:eastAsiaTheme="minorEastAsia" w:hAnsiTheme="minorEastAsia" w:hint="eastAsia"/>
          <w:color w:val="FF0000"/>
          <w:sz w:val="16"/>
          <w:szCs w:val="16"/>
          <w:lang w:val="en-US"/>
        </w:rPr>
        <w:t xml:space="preserve">91 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時間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>＋（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予備時数</w:t>
      </w:r>
      <w:r w:rsidRPr="0036636F">
        <w:rPr>
          <w:rFonts w:asciiTheme="minorEastAsia" w:eastAsiaTheme="minorEastAsia" w:hAnsiTheme="minorEastAsia" w:hint="eastAsia"/>
          <w:color w:val="FF0000"/>
          <w:sz w:val="16"/>
          <w:szCs w:val="16"/>
          <w:lang w:val="en-US"/>
        </w:rPr>
        <w:t>14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 xml:space="preserve"> 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時間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>）</w:t>
      </w:r>
    </w:p>
    <w:p w:rsidR="00C823D8" w:rsidRDefault="00C823D8" w:rsidP="00C823D8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D35124" w:rsidRPr="007A2DD3" w:rsidTr="00A604D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35124" w:rsidRPr="007A2DD3" w:rsidRDefault="00D35124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35124" w:rsidRPr="007A2DD3" w:rsidRDefault="00D35124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124" w:rsidRPr="007A2DD3" w:rsidRDefault="00D35124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124" w:rsidRPr="007A2DD3" w:rsidRDefault="00D35124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124" w:rsidRPr="007A2DD3" w:rsidRDefault="00D35124" w:rsidP="00FE5BF1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124" w:rsidRPr="007A2DD3" w:rsidRDefault="00D35124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A604D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4D0" w:rsidRPr="007A2DD3" w:rsidRDefault="00A604D0" w:rsidP="00A604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7715" w:vert="1" w:vertCompress="1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7714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2" style="position:absolute;left:0;text-align:left;margin-left:-4.8pt;margin-top:14.5pt;width:456.7pt;height:13.9pt;z-index:25170841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1" style="position:absolute;left:0;text-align:left;margin-left:-4.8pt;margin-top:-1.85pt;width:456.7pt;height:13.9pt;z-index:25170739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平行と合同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角と平行線</w:t>
            </w:r>
          </w:p>
        </w:tc>
        <w:tc>
          <w:tcPr>
            <w:tcW w:w="595" w:type="dxa"/>
            <w:tcBorders>
              <w:top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対頂角，同位角，錯角の意味／対頂角の性質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平行線と角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平行線の性質／平行線であるための条件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7716" w:vert="1" w:vertCompress="1"/>
              </w:rPr>
              <w:t>11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三角形の角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三角形の内角と外角の性質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図形の性質と補助線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図形の性質を，補助線を使って調べること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多角形の内角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多角形の内角の和を帰納的に導く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6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多角形の外角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多角形の外角の和を，多角形の内角の和から演繹的に導く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7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図形の性質の調べ方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8E6FCB" w:rsidRDefault="007A2DD3" w:rsidP="008E6FCB">
            <w:pPr>
              <w:pStyle w:val="a"/>
              <w:ind w:left="189" w:hanging="189"/>
              <w:rPr>
                <w:w w:val="90"/>
              </w:rPr>
            </w:pPr>
            <w:r w:rsidRPr="008E6FCB">
              <w:rPr>
                <w:rFonts w:hint="eastAsia"/>
                <w:w w:val="90"/>
              </w:rPr>
              <w:t>星形の</w:t>
            </w:r>
            <w:r w:rsidRPr="008E6FCB">
              <w:rPr>
                <w:w w:val="90"/>
              </w:rPr>
              <w:t>5</w:t>
            </w:r>
            <w:r w:rsidRPr="008E6FCB">
              <w:rPr>
                <w:rFonts w:hint="eastAsia"/>
                <w:w w:val="90"/>
              </w:rPr>
              <w:t>つの角の和が</w:t>
            </w:r>
            <w:r w:rsidRPr="008E6FCB">
              <w:rPr>
                <w:w w:val="90"/>
              </w:rPr>
              <w:t>180</w:t>
            </w:r>
            <w:r w:rsidRPr="008E6FCB">
              <w:rPr>
                <w:rFonts w:hint="eastAsia"/>
                <w:w w:val="90"/>
              </w:rPr>
              <w:t>°であることを調べる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5" style="position:absolute;left:0;text-align:left;margin-left:-4.8pt;margin-top:-1.35pt;width:456.7pt;height:13.9pt;z-index:25170944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図形の合同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合同な図形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8E6FCB" w:rsidRDefault="007A2DD3" w:rsidP="008E6FCB">
            <w:pPr>
              <w:pStyle w:val="a"/>
              <w:ind w:left="177" w:hanging="177"/>
              <w:rPr>
                <w:w w:val="85"/>
              </w:rPr>
            </w:pPr>
            <w:r w:rsidRPr="008E6FCB">
              <w:rPr>
                <w:rFonts w:hint="eastAsia"/>
                <w:w w:val="85"/>
              </w:rPr>
              <w:t>合同な図形の性質／多角形が合同であるための条件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三角形の合同条件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三角形の合同条件とその意味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合同な三角形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三角形の合同条件を使って合同かどうかを判断すること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三角形の合同条件の使い方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三角形の合同条件を使って図形の性質を説明すること／証明の意味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仮定と結論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仮定，結論の意味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6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証明のしくみ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8E6FCB" w:rsidRDefault="007A2DD3" w:rsidP="008E6FCB">
            <w:pPr>
              <w:pStyle w:val="a"/>
              <w:ind w:left="189" w:hanging="189"/>
              <w:rPr>
                <w:w w:val="90"/>
              </w:rPr>
            </w:pPr>
            <w:r w:rsidRPr="008E6FCB">
              <w:rPr>
                <w:rFonts w:hint="eastAsia"/>
                <w:w w:val="90"/>
              </w:rPr>
              <w:t>証明のしくみ／証明のよりどころとなることがら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122105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99232" w:vert="1" w:vertCompress="1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7" style="position:absolute;left:0;text-align:left;margin-left:-4.8pt;margin-top:-1.4pt;width:456.7pt;height:13.9pt;z-index:25171046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平行と合同の利用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多角形の性質の利用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多角形の性質を利用して，いろいろな角の和を求めること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合同な図形の性質の利用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合同な図形の性質を利用して，問題を解決すること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A651AB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A651AB">
              <w:rPr>
                <w:rStyle w:val="ad"/>
              </w:rPr>
              <w:t>4</w:t>
            </w:r>
            <w:r w:rsidRPr="00A651A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研究をしよう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レポートを書こう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29" style="position:absolute;left:0;text-align:left;margin-left:-4.8pt;margin-top:-1.35pt;width:456.7pt;height:13.9pt;z-index:251711488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5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三角形と四角形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8E6FC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31" style="position:absolute;left:0;text-align:left;margin-left:-4.8pt;margin-top:-1.5pt;width:456.7pt;height:13.9pt;z-index:25171251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三角形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定義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定義の意味／二等辺三角形，正三角形の定義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二等辺三角形の性質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二等辺三角形の性質／定理の意味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二等辺三角形であるための条件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8E6FCB" w:rsidRDefault="007A2DD3" w:rsidP="008E6FCB">
            <w:pPr>
              <w:pStyle w:val="a"/>
              <w:ind w:left="189" w:hanging="189"/>
              <w:rPr>
                <w:w w:val="90"/>
              </w:rPr>
            </w:pPr>
            <w:r w:rsidRPr="008E6FCB">
              <w:rPr>
                <w:rFonts w:hint="eastAsia"/>
                <w:w w:val="90"/>
              </w:rPr>
              <w:t>二等辺三角形であるための条件／命題の逆の意味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直角三角形の合同条件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直角三角形の合同条件とその証明</w:t>
            </w:r>
          </w:p>
        </w:tc>
      </w:tr>
      <w:tr w:rsidR="007A2DD3" w:rsidRPr="007A2DD3" w:rsidTr="00D717DB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直角三角形の合同条件を使った証明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直角三角形の合同条件の利用</w:t>
            </w:r>
          </w:p>
        </w:tc>
      </w:tr>
      <w:tr w:rsidR="007A2DD3" w:rsidRPr="007A2DD3" w:rsidTr="00D717DB">
        <w:trPr>
          <w:trHeight w:val="357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8E6FCB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8E6FCB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8E6F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A31D9A" w:rsidRDefault="00A31D9A">
      <w:r>
        <w:br w:type="page"/>
      </w:r>
    </w:p>
    <w:p w:rsidR="00C823D8" w:rsidRPr="0006471F" w:rsidRDefault="0036636F" w:rsidP="00C823D8">
      <w:pPr>
        <w:pStyle w:val="01"/>
        <w:jc w:val="right"/>
        <w:rPr>
          <w:sz w:val="18"/>
          <w:szCs w:val="18"/>
          <w:lang w:val="en-US"/>
        </w:rPr>
      </w:pPr>
      <w:r w:rsidRPr="00E7318D">
        <w:rPr>
          <w:rFonts w:asciiTheme="minorEastAsia" w:eastAsiaTheme="minorEastAsia" w:hAnsiTheme="minorEastAsia" w:hint="eastAsia"/>
          <w:sz w:val="16"/>
          <w:szCs w:val="16"/>
        </w:rPr>
        <w:lastRenderedPageBreak/>
        <w:t>年間指導時数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>：</w:t>
      </w:r>
      <w:r w:rsidRPr="0036636F">
        <w:rPr>
          <w:rFonts w:asciiTheme="minorEastAsia" w:eastAsiaTheme="minorEastAsia" w:hAnsiTheme="minorEastAsia" w:hint="eastAsia"/>
          <w:color w:val="FF0000"/>
          <w:sz w:val="16"/>
          <w:szCs w:val="16"/>
          <w:lang w:val="en-US"/>
        </w:rPr>
        <w:t xml:space="preserve">91 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時間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>＋（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予備時数</w:t>
      </w:r>
      <w:r w:rsidRPr="0036636F">
        <w:rPr>
          <w:rFonts w:asciiTheme="minorEastAsia" w:eastAsiaTheme="minorEastAsia" w:hAnsiTheme="minorEastAsia" w:hint="eastAsia"/>
          <w:color w:val="FF0000"/>
          <w:sz w:val="16"/>
          <w:szCs w:val="16"/>
          <w:lang w:val="en-US"/>
        </w:rPr>
        <w:t>14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 xml:space="preserve"> </w:t>
      </w:r>
      <w:r w:rsidRPr="00E7318D">
        <w:rPr>
          <w:rFonts w:asciiTheme="minorEastAsia" w:eastAsiaTheme="minorEastAsia" w:hAnsiTheme="minorEastAsia" w:hint="eastAsia"/>
          <w:sz w:val="16"/>
          <w:szCs w:val="16"/>
        </w:rPr>
        <w:t>時間</w:t>
      </w:r>
      <w:r w:rsidRPr="0036636F">
        <w:rPr>
          <w:rFonts w:asciiTheme="minorEastAsia" w:eastAsiaTheme="minorEastAsia" w:hAnsiTheme="minorEastAsia" w:hint="eastAsia"/>
          <w:sz w:val="16"/>
          <w:szCs w:val="16"/>
          <w:lang w:val="en-US"/>
        </w:rPr>
        <w:t>）</w:t>
      </w:r>
    </w:p>
    <w:p w:rsidR="00C823D8" w:rsidRDefault="00C823D8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A31D9A" w:rsidRPr="007A2DD3" w:rsidTr="00A604D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31D9A" w:rsidRPr="007A2DD3" w:rsidRDefault="00A31D9A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31D9A" w:rsidRPr="007A2DD3" w:rsidRDefault="00A31D9A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9A" w:rsidRPr="007A2DD3" w:rsidRDefault="00A31D9A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9A" w:rsidRPr="007A2DD3" w:rsidRDefault="00A31D9A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9A" w:rsidRPr="007A2DD3" w:rsidRDefault="00A31D9A" w:rsidP="00FE5BF1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D9A" w:rsidRPr="007A2DD3" w:rsidRDefault="00A31D9A" w:rsidP="00FE5BF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A604D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FE5B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FE5B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04D0" w:rsidRPr="007A2DD3" w:rsidRDefault="00A604D0" w:rsidP="00FE5B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604D0" w:rsidRPr="007A2DD3" w:rsidRDefault="00A604D0" w:rsidP="00FE5B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4D0" w:rsidRPr="007A2DD3" w:rsidRDefault="00A604D0" w:rsidP="00FE5BF1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04D0" w:rsidRPr="007A2DD3" w:rsidRDefault="00A604D0" w:rsidP="00FE5B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３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32" style="position:absolute;left:0;text-align:left;margin-left:-4.8pt;margin-top:-2.3pt;width:456.7pt;height:13.9pt;z-index:25171353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四角形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9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平行四辺形</w:t>
            </w:r>
          </w:p>
        </w:tc>
        <w:tc>
          <w:tcPr>
            <w:tcW w:w="595" w:type="dxa"/>
            <w:tcBorders>
              <w:top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平行四辺形の定義／平行四辺形の性質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平行四辺形の性質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平行四辺形の性質の定理の証明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平行四辺形の性質と定理の逆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平行四辺形の性質の定理の逆とその証明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平行四辺形であるための条件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平行四辺形であるための条件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5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  <w:w w:val="95"/>
              </w:rPr>
              <w:t>平行四辺形であるための条件の使い方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平行四辺形の性質と条件の利用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6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いろいろな四角形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ひし形，長方形，正方形の定義／ひし形，長方形，正方形と平行四辺形との関係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7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いろいろな四角形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いろいろな四角形の性質と対角線／四角形の相互関係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8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平行線と面積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三角形や四角形の等積変形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32562F" w:rsidRDefault="007A2DD3" w:rsidP="00C823D8">
            <w:pPr>
              <w:pStyle w:val="a9"/>
              <w:spacing w:line="220" w:lineRule="exact"/>
              <w:ind w:left="210" w:hanging="210"/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2" style="position:absolute;left:0;text-align:left;margin-left:-4.8pt;margin-top:-2.15pt;width:456.7pt;height:13.9pt;z-index:25172070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7A2DD3" w:rsidRPr="00B55A59">
              <w:rPr>
                <w:rFonts w:ascii="ＭＳ ゴシック" w:eastAsia="ＭＳ ゴシック" w:cs="ＭＳ ゴシック" w:hint="eastAsia"/>
                <w:color w:val="000000"/>
                <w:w w:val="95"/>
                <w:kern w:val="0"/>
                <w:sz w:val="24"/>
                <w:szCs w:val="24"/>
                <w:lang w:val="ja-JP"/>
              </w:rPr>
              <w:t>三角形や四角形の性質の利用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三角形や四角形の性質の利用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169" w:hanging="169"/>
            </w:pPr>
            <w:r w:rsidRPr="007A2DD3">
              <w:rPr>
                <w:rFonts w:hint="eastAsia"/>
                <w:w w:val="81"/>
              </w:rPr>
              <w:t>三角形や四角形の性質を利用し，身近なことがらを調べる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A651AB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Style w:val="ad"/>
              </w:rPr>
            </w:pPr>
            <w:r w:rsidRPr="00A651AB">
              <w:rPr>
                <w:rStyle w:val="ad"/>
              </w:rPr>
              <w:t>5</w:t>
            </w:r>
            <w:r w:rsidRPr="00A651A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方針を立てて証明すること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C20C57" w:rsidRDefault="007A2DD3" w:rsidP="00C823D8">
            <w:pPr>
              <w:pStyle w:val="a"/>
              <w:spacing w:line="220" w:lineRule="exact"/>
              <w:ind w:left="189" w:hanging="189"/>
              <w:rPr>
                <w:w w:val="90"/>
              </w:rPr>
            </w:pPr>
            <w:r w:rsidRPr="00C20C57">
              <w:rPr>
                <w:rFonts w:hint="eastAsia"/>
                <w:w w:val="90"/>
              </w:rPr>
              <w:t>数学の言葉で考えを伝える　証明は数学の「作文」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37" style="position:absolute;left:0;text-align:left;margin-left:-4.8pt;margin-top:-2.2pt;width:456.7pt;height:13.9pt;z-index:25171763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6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確率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3" style="position:absolute;left:0;text-align:left;margin-left:-4.8pt;margin-top:-2.45pt;width:456.7pt;height:13.9pt;z-index:25172172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確率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起こりやすさ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ことがらの起こりやすさを調べる方法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FE5BF1" w:rsidP="00C823D8">
            <w:pPr>
              <w:pStyle w:val="a9"/>
              <w:spacing w:line="220" w:lineRule="exact"/>
              <w:ind w:left="210" w:hanging="210"/>
            </w:pPr>
            <w:r>
              <w:rPr>
                <w:noProof/>
                <w:lang w:val="en-US"/>
              </w:rPr>
              <w:pict>
                <v:roundrect id="_x0000_s1144" style="position:absolute;left:0;text-align:left;margin-left:-4.8pt;margin-top:241.3pt;width:456.7pt;height:13.9pt;z-index:251722752;mso-position-horizontal-relative:margin;mso-position-vertical-relative:text" arcsize="0" filled="f" strokecolor="red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="007A2DD3" w:rsidRPr="007A2DD3">
              <w:rPr>
                <w:rFonts w:hint="eastAsia"/>
              </w:rPr>
              <w:t>相対度数の変化のようす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多数回試行における相対度数の変化と傾向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確率の意味／同様に確からしいことの意味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4653CE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３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39" style="position:absolute;left:0;text-align:left;margin-left:-4.8pt;margin-top:-2.2pt;width:456.7pt;height:13.9pt;z-index:25171865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確率の求め方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5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確率の求め方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確率の求め方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2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確率の求め方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起こり得る場合の数に着目し，確率を考える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3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確率と場合の数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樹形図などを使った確率の求め方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4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確率の求め方の工夫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表を使っていろいろな確率を考える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092268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1" style="position:absolute;left:0;text-align:left;margin-left:-4.8pt;margin-top:-.9pt;width:456.7pt;height:13.9pt;z-index:25171968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確率の利用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pStyle w:val="a9"/>
              <w:spacing w:line="220" w:lineRule="exact"/>
              <w:ind w:left="210" w:hanging="210"/>
            </w:pPr>
            <w:r w:rsidRPr="007A2DD3">
              <w:t>1</w:t>
            </w:r>
            <w:r w:rsidR="0032562F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確率の利用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pStyle w:val="a"/>
              <w:spacing w:line="220" w:lineRule="exact"/>
              <w:ind w:left="210" w:hanging="210"/>
            </w:pPr>
            <w:r w:rsidRPr="007A2DD3">
              <w:rPr>
                <w:rFonts w:hint="eastAsia"/>
              </w:rPr>
              <w:t>確率を用いて問題を解決し，説明すること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076666" w:rsidRDefault="00FE5BF1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Style w:val="ad"/>
              </w:rPr>
            </w:pPr>
            <w:r>
              <w:rPr>
                <w:rFonts w:ascii="ＭＳ ゴシック" w:eastAsia="ＭＳ ゴシック" w:cs="ＭＳ ゴシック"/>
                <w:noProof/>
                <w:color w:val="808080" w:themeColor="background1" w:themeShade="80"/>
                <w:kern w:val="0"/>
                <w:sz w:val="22"/>
                <w:szCs w:val="24"/>
              </w:rPr>
              <w:pict>
                <v:roundrect id="_x0000_s1145" style="position:absolute;left:0;text-align:left;margin-left:-5.15pt;margin-top:77.8pt;width:456.7pt;height:13.9pt;z-index:251723776;mso-position-horizontal-relative:margin;mso-position-vertical-relative:text" arcsize="10923f" filled="f" strokecolor="red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076666">
              <w:rPr>
                <w:rStyle w:val="ad"/>
              </w:rPr>
              <w:t>6</w:t>
            </w:r>
            <w:r w:rsidR="007A2DD3" w:rsidRPr="00076666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（発展）期待値</w:t>
            </w:r>
          </w:p>
          <w:p w:rsidR="00FE5BF1" w:rsidRDefault="00FE5BF1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</w:pPr>
          </w:p>
          <w:p w:rsidR="00FE5BF1" w:rsidRPr="00FE5BF1" w:rsidRDefault="00FE5BF1" w:rsidP="00FE5BF1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sz w:val="24"/>
                <w:szCs w:val="24"/>
                <w:lang w:val="ja-JP"/>
              </w:rPr>
            </w:pPr>
            <w:r w:rsidRPr="00FE5BF1">
              <w:rPr>
                <w:rFonts w:ascii="ＭＳ ゴシック" w:eastAsia="ＭＳ ゴシック" w:cs="ＭＳ ゴシック"/>
                <w:color w:val="FF0000"/>
                <w:kern w:val="0"/>
                <w:sz w:val="24"/>
                <w:szCs w:val="24"/>
                <w:lang w:val="ja-JP"/>
              </w:rPr>
              <w:t>データの分布</w:t>
            </w:r>
          </w:p>
          <w:p w:rsidR="00FE5BF1" w:rsidRDefault="00FE5BF1" w:rsidP="00FE5BF1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sz w:val="24"/>
                <w:szCs w:val="24"/>
                <w:lang w:val="ja-JP"/>
              </w:rPr>
            </w:pPr>
            <w:r w:rsidRPr="00FE5BF1">
              <w:rPr>
                <w:rFonts w:ascii="ＭＳ ゴシック" w:eastAsia="ＭＳ ゴシック" w:cs="ＭＳ ゴシック"/>
                <w:color w:val="FF0000"/>
                <w:kern w:val="0"/>
                <w:sz w:val="24"/>
                <w:szCs w:val="24"/>
                <w:lang w:val="ja-JP"/>
              </w:rPr>
              <w:t>1</w:t>
            </w:r>
            <w:r w:rsidRPr="00FE5BF1">
              <w:rPr>
                <w:rFonts w:ascii="ＭＳ ゴシック" w:eastAsia="ＭＳ ゴシック" w:cs="ＭＳ ゴシック" w:hint="eastAsia"/>
                <w:color w:val="FF0000"/>
                <w:kern w:val="0"/>
                <w:sz w:val="24"/>
                <w:szCs w:val="24"/>
                <w:lang w:val="ja-JP"/>
              </w:rPr>
              <w:t>節　箱ひげ図</w:t>
            </w:r>
          </w:p>
          <w:p w:rsidR="00FE5BF1" w:rsidRDefault="00FE5BF1" w:rsidP="00FE5BF1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 w:rsidRPr="00FE5BF1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1 四分位数と四分位範囲</w:t>
            </w:r>
          </w:p>
          <w:p w:rsidR="00102FEA" w:rsidRPr="00FE5BF1" w:rsidRDefault="00102FEA" w:rsidP="00FE5BF1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</w:p>
          <w:p w:rsidR="00FE5BF1" w:rsidRDefault="009C4888" w:rsidP="00FE5BF1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 w:rsidRPr="009C4888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lastRenderedPageBreak/>
              <w:t>2 箱ひげ図</w:t>
            </w:r>
          </w:p>
          <w:p w:rsidR="009C4888" w:rsidRDefault="009C4888" w:rsidP="00FE5BF1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</w:p>
          <w:p w:rsidR="009C4888" w:rsidRDefault="009C4888" w:rsidP="00FE5BF1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 w:rsidRPr="009C4888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3 箱ひげ図とヒストグラム</w:t>
            </w:r>
          </w:p>
          <w:p w:rsidR="00102FEA" w:rsidRDefault="00102FEA" w:rsidP="00FE5BF1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</w:p>
          <w:p w:rsidR="00656E67" w:rsidRDefault="00CC61E4" w:rsidP="00656E67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FF0000"/>
                <w:kern w:val="0"/>
                <w:sz w:val="24"/>
                <w:szCs w:val="24"/>
              </w:rPr>
              <w:pict>
                <v:roundrect id="_x0000_s1148" style="position:absolute;left:0;text-align:left;margin-left:-5.7pt;margin-top:.75pt;width:456.2pt;height:14.95pt;z-index:251725824" arcsize="10923f" filled="f" strokecolor="red" strokeweight=".25pt">
                  <v:textbox inset="5.85pt,.7pt,5.85pt,.7pt"/>
                </v:roundrect>
              </w:pict>
            </w:r>
            <w:r w:rsidR="00656E67">
              <w:rPr>
                <w:rFonts w:ascii="ＭＳ ゴシック" w:eastAsia="ＭＳ ゴシック" w:cs="ＭＳ ゴシック"/>
                <w:color w:val="FF0000"/>
                <w:kern w:val="0"/>
                <w:sz w:val="24"/>
                <w:szCs w:val="24"/>
                <w:lang w:val="ja-JP"/>
              </w:rPr>
              <w:t>2</w:t>
            </w:r>
            <w:r w:rsidR="00656E67" w:rsidRPr="00FE5BF1">
              <w:rPr>
                <w:rFonts w:ascii="ＭＳ ゴシック" w:eastAsia="ＭＳ ゴシック" w:cs="ＭＳ ゴシック" w:hint="eastAsia"/>
                <w:color w:val="FF0000"/>
                <w:kern w:val="0"/>
                <w:sz w:val="24"/>
                <w:szCs w:val="24"/>
                <w:lang w:val="ja-JP"/>
              </w:rPr>
              <w:t>節　箱ひげ図</w:t>
            </w:r>
            <w:r w:rsidR="00656E67">
              <w:rPr>
                <w:rFonts w:ascii="ＭＳ ゴシック" w:eastAsia="ＭＳ ゴシック" w:cs="ＭＳ ゴシック" w:hint="eastAsia"/>
                <w:color w:val="FF0000"/>
                <w:kern w:val="0"/>
                <w:sz w:val="24"/>
                <w:szCs w:val="24"/>
                <w:lang w:val="ja-JP"/>
              </w:rPr>
              <w:t>の利用</w:t>
            </w:r>
          </w:p>
          <w:p w:rsidR="009C4888" w:rsidRPr="00FE5BF1" w:rsidRDefault="00656E67" w:rsidP="00FE5BF1">
            <w:pPr>
              <w:suppressAutoHyphens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  <w:t>1</w:t>
            </w:r>
            <w:r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 xml:space="preserve"> 箱ひげ図の利用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lastRenderedPageBreak/>
              <w:t>（－）</w:t>
            </w:r>
          </w:p>
          <w:p w:rsidR="00FE5BF1" w:rsidRDefault="00FE5BF1" w:rsidP="00FE5BF1">
            <w:pPr>
              <w:suppressAutoHyphens/>
              <w:autoSpaceDE w:val="0"/>
              <w:autoSpaceDN w:val="0"/>
              <w:adjustRightInd w:val="0"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</w:pPr>
          </w:p>
          <w:p w:rsidR="00FE5BF1" w:rsidRDefault="00FE5BF1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 w:rsidRPr="00FE5BF1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〔</w:t>
            </w:r>
            <w:r w:rsidRPr="00FE5BF1"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  <w:t>5</w:t>
            </w:r>
            <w:r w:rsidRPr="00FE5BF1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〕</w:t>
            </w:r>
          </w:p>
          <w:p w:rsidR="0058629C" w:rsidRDefault="0058629C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 w:rsidRPr="00B60416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（</w:t>
            </w:r>
            <w:r w:rsidRPr="00B60416"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  <w:t xml:space="preserve"> 3 </w:t>
            </w:r>
            <w:r w:rsidRPr="00B60416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）</w:t>
            </w:r>
          </w:p>
          <w:p w:rsidR="00987875" w:rsidRDefault="00987875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1</w:t>
            </w:r>
          </w:p>
          <w:p w:rsidR="00987875" w:rsidRDefault="00987875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</w:p>
          <w:p w:rsidR="00987875" w:rsidRDefault="00987875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lastRenderedPageBreak/>
              <w:t>1</w:t>
            </w:r>
          </w:p>
          <w:p w:rsidR="00987875" w:rsidRDefault="00987875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</w:p>
          <w:p w:rsidR="00987875" w:rsidRDefault="00987875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1</w:t>
            </w:r>
          </w:p>
          <w:p w:rsidR="00987875" w:rsidRDefault="00987875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</w:p>
          <w:p w:rsidR="00987875" w:rsidRDefault="00987875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 w:rsidRPr="00987875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（</w:t>
            </w:r>
            <w:r w:rsidRPr="00987875"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  <w:t xml:space="preserve"> </w:t>
            </w:r>
            <w:r w:rsidR="0042189D"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  <w:t>1</w:t>
            </w:r>
            <w:r w:rsidRPr="00987875"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  <w:t xml:space="preserve"> </w:t>
            </w:r>
            <w:r w:rsidRPr="00987875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）</w:t>
            </w:r>
          </w:p>
          <w:p w:rsidR="00987875" w:rsidRPr="00987875" w:rsidRDefault="00987875" w:rsidP="0058629C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Default="007A2DD3" w:rsidP="00C823D8">
            <w:pPr>
              <w:pStyle w:val="a"/>
              <w:spacing w:line="220" w:lineRule="exact"/>
              <w:ind w:left="210" w:hanging="210"/>
              <w:rPr>
                <w:rFonts w:hint="eastAsia"/>
              </w:rPr>
            </w:pPr>
            <w:r w:rsidRPr="007A2DD3">
              <w:rPr>
                <w:rFonts w:hint="eastAsia"/>
              </w:rPr>
              <w:lastRenderedPageBreak/>
              <w:t>期待値</w:t>
            </w:r>
          </w:p>
          <w:p w:rsidR="00FE5BF1" w:rsidRDefault="00FE5BF1" w:rsidP="00FE5BF1">
            <w:pPr>
              <w:pStyle w:val="a"/>
              <w:numPr>
                <w:ilvl w:val="0"/>
                <w:numId w:val="0"/>
              </w:numPr>
              <w:spacing w:line="220" w:lineRule="exact"/>
              <w:ind w:left="210"/>
              <w:rPr>
                <w:rFonts w:hint="eastAsia"/>
              </w:rPr>
            </w:pPr>
          </w:p>
          <w:p w:rsidR="00FE5BF1" w:rsidRDefault="00FE5BF1" w:rsidP="00FE5BF1">
            <w:pPr>
              <w:pStyle w:val="a"/>
              <w:numPr>
                <w:ilvl w:val="0"/>
                <w:numId w:val="0"/>
              </w:numPr>
              <w:spacing w:line="220" w:lineRule="exact"/>
              <w:ind w:left="210"/>
              <w:rPr>
                <w:rFonts w:hint="eastAsia"/>
              </w:rPr>
            </w:pPr>
          </w:p>
          <w:p w:rsidR="00FE5BF1" w:rsidRDefault="00FE5BF1" w:rsidP="00FE5BF1">
            <w:pPr>
              <w:pStyle w:val="a"/>
              <w:numPr>
                <w:ilvl w:val="0"/>
                <w:numId w:val="0"/>
              </w:numPr>
              <w:spacing w:line="220" w:lineRule="exact"/>
              <w:ind w:left="210"/>
              <w:rPr>
                <w:rFonts w:hint="eastAsia"/>
              </w:rPr>
            </w:pPr>
          </w:p>
          <w:p w:rsidR="00FE5BF1" w:rsidRDefault="00FE5BF1" w:rsidP="00FE5BF1">
            <w:pPr>
              <w:pStyle w:val="a"/>
              <w:numPr>
                <w:ilvl w:val="0"/>
                <w:numId w:val="0"/>
              </w:numPr>
              <w:spacing w:line="220" w:lineRule="exact"/>
              <w:rPr>
                <w:rFonts w:hint="eastAsia"/>
              </w:rPr>
            </w:pPr>
          </w:p>
          <w:p w:rsidR="00EB3632" w:rsidRDefault="00FE5BF1" w:rsidP="00102FEA">
            <w:pPr>
              <w:pStyle w:val="a"/>
              <w:spacing w:line="300" w:lineRule="exact"/>
              <w:ind w:left="210" w:hanging="210"/>
              <w:rPr>
                <w:rFonts w:hint="eastAsia"/>
                <w:color w:val="FF0000"/>
              </w:rPr>
            </w:pPr>
            <w:r w:rsidRPr="00FE5BF1">
              <w:rPr>
                <w:color w:val="FF0000"/>
              </w:rPr>
              <w:t>四分位数，四分位範囲の必要性と意味／</w:t>
            </w:r>
          </w:p>
          <w:p w:rsidR="00FE5BF1" w:rsidRPr="00FE5BF1" w:rsidRDefault="00FE5BF1" w:rsidP="00EB3632">
            <w:pPr>
              <w:pStyle w:val="a"/>
              <w:numPr>
                <w:ilvl w:val="0"/>
                <w:numId w:val="0"/>
              </w:numPr>
              <w:spacing w:line="300" w:lineRule="exact"/>
              <w:ind w:left="210"/>
              <w:rPr>
                <w:rFonts w:hint="eastAsia"/>
                <w:color w:val="FF0000"/>
              </w:rPr>
            </w:pPr>
            <w:r w:rsidRPr="00FE5BF1">
              <w:rPr>
                <w:color w:val="FF0000"/>
              </w:rPr>
              <w:t>四分位数や四分位範囲を求めること</w:t>
            </w:r>
          </w:p>
          <w:p w:rsidR="00EB3632" w:rsidRDefault="00FE5BF1" w:rsidP="00102FEA">
            <w:pPr>
              <w:pStyle w:val="a"/>
              <w:spacing w:line="300" w:lineRule="exact"/>
              <w:ind w:left="210" w:hanging="210"/>
              <w:rPr>
                <w:rFonts w:hint="eastAsia"/>
                <w:color w:val="FF0000"/>
              </w:rPr>
            </w:pPr>
            <w:r w:rsidRPr="00FE5BF1">
              <w:rPr>
                <w:rFonts w:hint="eastAsia"/>
                <w:color w:val="FF0000"/>
              </w:rPr>
              <w:lastRenderedPageBreak/>
              <w:t>箱ひげ図の必要性と意味／</w:t>
            </w:r>
          </w:p>
          <w:p w:rsidR="00FE5BF1" w:rsidRPr="00CC61E4" w:rsidRDefault="00FE5BF1" w:rsidP="00EB3632">
            <w:pPr>
              <w:pStyle w:val="a"/>
              <w:numPr>
                <w:ilvl w:val="0"/>
                <w:numId w:val="0"/>
              </w:numPr>
              <w:spacing w:line="300" w:lineRule="exact"/>
              <w:ind w:left="210"/>
              <w:rPr>
                <w:rFonts w:hint="eastAsia"/>
                <w:color w:val="FF0000"/>
              </w:rPr>
            </w:pPr>
            <w:r w:rsidRPr="00FE5BF1">
              <w:rPr>
                <w:rFonts w:hint="eastAsia"/>
                <w:color w:val="FF0000"/>
              </w:rPr>
              <w:t>箱ひげ図に表すこと</w:t>
            </w:r>
          </w:p>
          <w:p w:rsidR="00987875" w:rsidRDefault="00FE5BF1" w:rsidP="00987875">
            <w:pPr>
              <w:pStyle w:val="a"/>
              <w:spacing w:line="300" w:lineRule="exact"/>
              <w:ind w:left="210" w:hanging="210"/>
              <w:rPr>
                <w:rFonts w:hint="eastAsia"/>
                <w:color w:val="FF0000"/>
              </w:rPr>
            </w:pPr>
            <w:r w:rsidRPr="00CC61E4">
              <w:rPr>
                <w:rFonts w:hint="eastAsia"/>
                <w:color w:val="FF0000"/>
              </w:rPr>
              <w:t>箱ひげ図とヒストグラムを関連づけてデータの分布のようすを読み取ること</w:t>
            </w:r>
          </w:p>
          <w:p w:rsidR="00987875" w:rsidRDefault="00987875" w:rsidP="00987875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hint="eastAsia"/>
                <w:color w:val="FF0000"/>
              </w:rPr>
            </w:pPr>
          </w:p>
          <w:p w:rsidR="00987875" w:rsidRPr="00987875" w:rsidRDefault="00987875" w:rsidP="00987875">
            <w:pPr>
              <w:pStyle w:val="a"/>
              <w:spacing w:line="300" w:lineRule="exact"/>
              <w:ind w:left="210" w:hanging="210"/>
              <w:rPr>
                <w:color w:val="FF0000"/>
              </w:rPr>
            </w:pPr>
            <w:r w:rsidRPr="00987875">
              <w:rPr>
                <w:rFonts w:hint="eastAsia"/>
                <w:color w:val="FF0000"/>
              </w:rPr>
              <w:t>箱ひげ図からデータの分布の傾向を読み取り比べること</w:t>
            </w: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FE5BF1" w:rsidRDefault="00987875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 w:rsidRPr="00EB3632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「データの分布」の問題</w:t>
            </w:r>
          </w:p>
          <w:p w:rsidR="00EB3632" w:rsidRPr="00EB3632" w:rsidRDefault="00EB3632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</w:p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Ｍａｔｈｆｕｌ（マスフル）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FE5BF1" w:rsidRPr="00EB3632" w:rsidRDefault="00EB3632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</w:pPr>
            <w:r w:rsidRPr="00EB3632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（</w:t>
            </w:r>
            <w:r w:rsidRPr="00EB3632"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  <w:t xml:space="preserve"> 1 </w:t>
            </w:r>
            <w:r w:rsidRPr="00EB3632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）</w:t>
            </w:r>
          </w:p>
          <w:p w:rsidR="00EB3632" w:rsidRDefault="00EB3632" w:rsidP="00FE5BF1">
            <w:pPr>
              <w:suppressAutoHyphens/>
              <w:autoSpaceDE w:val="0"/>
              <w:autoSpaceDN w:val="0"/>
              <w:adjustRightInd w:val="0"/>
              <w:spacing w:line="220" w:lineRule="exact"/>
              <w:ind w:rightChars="-50" w:right="-105"/>
              <w:textAlignment w:val="center"/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</w:pPr>
          </w:p>
          <w:p w:rsidR="007A2DD3" w:rsidRPr="007A2DD3" w:rsidRDefault="00EB3632" w:rsidP="00EB3632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1269C">
        <w:trPr>
          <w:trHeight w:val="198"/>
        </w:trPr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45" w:type="dxa"/>
              <w:left w:w="170" w:type="dxa"/>
              <w:bottom w:w="45" w:type="dxa"/>
              <w:right w:w="17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まとめの問題</w:t>
            </w:r>
          </w:p>
        </w:tc>
        <w:tc>
          <w:tcPr>
            <w:tcW w:w="59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A2DD3" w:rsidRPr="007A2DD3" w:rsidRDefault="007A2DD3" w:rsidP="00C823D8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45" w:type="dxa"/>
              <w:left w:w="57" w:type="dxa"/>
              <w:bottom w:w="45" w:type="dxa"/>
              <w:right w:w="113" w:type="dxa"/>
            </w:tcMar>
          </w:tcPr>
          <w:p w:rsidR="007A2DD3" w:rsidRPr="007A2DD3" w:rsidRDefault="007A2DD3" w:rsidP="00C823D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B67AFE" w:rsidRPr="00B67AFE" w:rsidRDefault="00B67AFE" w:rsidP="002E4201">
      <w:pPr>
        <w:widowControl/>
        <w:jc w:val="left"/>
      </w:pPr>
    </w:p>
    <w:sectPr w:rsidR="00B67AFE" w:rsidRPr="00B67AFE" w:rsidSect="006851BC">
      <w:pgSz w:w="11906" w:h="16838" w:code="9"/>
      <w:pgMar w:top="1247" w:right="794" w:bottom="1247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75" w:rsidRDefault="00987875" w:rsidP="006254E0">
      <w:r>
        <w:separator/>
      </w:r>
    </w:p>
  </w:endnote>
  <w:endnote w:type="continuationSeparator" w:id="0">
    <w:p w:rsidR="00987875" w:rsidRDefault="00987875" w:rsidP="0062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75" w:rsidRDefault="00987875" w:rsidP="006254E0">
      <w:r>
        <w:separator/>
      </w:r>
    </w:p>
  </w:footnote>
  <w:footnote w:type="continuationSeparator" w:id="0">
    <w:p w:rsidR="00987875" w:rsidRDefault="00987875" w:rsidP="00625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B44D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751A34F4"/>
    <w:multiLevelType w:val="hybridMultilevel"/>
    <w:tmpl w:val="032E443C"/>
    <w:lvl w:ilvl="0" w:tplc="2A4CEB5E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 w:grammar="dirty"/>
  <w:stylePaneFormatFilter w:val="1021"/>
  <w:defaultTabStop w:val="840"/>
  <w:drawingGridHorizontalSpacing w:val="53"/>
  <w:drawingGridVerticalSpacing w:val="29"/>
  <w:displayHorizontalDrawingGridEvery w:val="0"/>
  <w:displayVerticalDrawingGridEvery w:val="10"/>
  <w:characterSpacingControl w:val="compressPunctuation"/>
  <w:hdrShapeDefaults>
    <o:shapedefaults v:ext="edit" spidmax="21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BBD"/>
    <w:rsid w:val="0000039B"/>
    <w:rsid w:val="000012FB"/>
    <w:rsid w:val="0001419A"/>
    <w:rsid w:val="00036E1E"/>
    <w:rsid w:val="0004705B"/>
    <w:rsid w:val="0005354F"/>
    <w:rsid w:val="0006471F"/>
    <w:rsid w:val="00066B19"/>
    <w:rsid w:val="00066C53"/>
    <w:rsid w:val="00071C02"/>
    <w:rsid w:val="00076666"/>
    <w:rsid w:val="0008344F"/>
    <w:rsid w:val="00092268"/>
    <w:rsid w:val="0009588D"/>
    <w:rsid w:val="000A2CBB"/>
    <w:rsid w:val="000A4F93"/>
    <w:rsid w:val="000D503E"/>
    <w:rsid w:val="000D7EEC"/>
    <w:rsid w:val="000E042C"/>
    <w:rsid w:val="000E40DF"/>
    <w:rsid w:val="000E784D"/>
    <w:rsid w:val="000F25F3"/>
    <w:rsid w:val="001024D4"/>
    <w:rsid w:val="00102FEA"/>
    <w:rsid w:val="001074FD"/>
    <w:rsid w:val="00122105"/>
    <w:rsid w:val="00142869"/>
    <w:rsid w:val="00145721"/>
    <w:rsid w:val="00150AA2"/>
    <w:rsid w:val="001629AA"/>
    <w:rsid w:val="00173B63"/>
    <w:rsid w:val="00187808"/>
    <w:rsid w:val="0019386B"/>
    <w:rsid w:val="00194731"/>
    <w:rsid w:val="001A0FF9"/>
    <w:rsid w:val="001A68D0"/>
    <w:rsid w:val="001C171B"/>
    <w:rsid w:val="001D58A7"/>
    <w:rsid w:val="001E1D5D"/>
    <w:rsid w:val="001E7D1E"/>
    <w:rsid w:val="002104E5"/>
    <w:rsid w:val="00215731"/>
    <w:rsid w:val="00221D60"/>
    <w:rsid w:val="002342DC"/>
    <w:rsid w:val="00242921"/>
    <w:rsid w:val="00250EB9"/>
    <w:rsid w:val="002532C2"/>
    <w:rsid w:val="00256A72"/>
    <w:rsid w:val="0026442F"/>
    <w:rsid w:val="00272D9D"/>
    <w:rsid w:val="00283B2B"/>
    <w:rsid w:val="00283BAC"/>
    <w:rsid w:val="0028670B"/>
    <w:rsid w:val="002A53D3"/>
    <w:rsid w:val="002A6592"/>
    <w:rsid w:val="002D7763"/>
    <w:rsid w:val="002D799B"/>
    <w:rsid w:val="002E4201"/>
    <w:rsid w:val="002F39B0"/>
    <w:rsid w:val="00303C44"/>
    <w:rsid w:val="003077BE"/>
    <w:rsid w:val="00313783"/>
    <w:rsid w:val="00320BBD"/>
    <w:rsid w:val="0032562F"/>
    <w:rsid w:val="003437B3"/>
    <w:rsid w:val="00345272"/>
    <w:rsid w:val="00353C4C"/>
    <w:rsid w:val="00357638"/>
    <w:rsid w:val="0036069F"/>
    <w:rsid w:val="0036636F"/>
    <w:rsid w:val="0037025E"/>
    <w:rsid w:val="00380568"/>
    <w:rsid w:val="00394640"/>
    <w:rsid w:val="003B07DE"/>
    <w:rsid w:val="003B6699"/>
    <w:rsid w:val="003D6445"/>
    <w:rsid w:val="003E09A6"/>
    <w:rsid w:val="003E731D"/>
    <w:rsid w:val="003E77C6"/>
    <w:rsid w:val="003F45A6"/>
    <w:rsid w:val="0042189D"/>
    <w:rsid w:val="0044592C"/>
    <w:rsid w:val="004653CE"/>
    <w:rsid w:val="004654E7"/>
    <w:rsid w:val="00475293"/>
    <w:rsid w:val="0048253F"/>
    <w:rsid w:val="004A65D8"/>
    <w:rsid w:val="004A66E2"/>
    <w:rsid w:val="004B054E"/>
    <w:rsid w:val="004C2159"/>
    <w:rsid w:val="004C2B75"/>
    <w:rsid w:val="004D2452"/>
    <w:rsid w:val="004E7CFA"/>
    <w:rsid w:val="00521DBC"/>
    <w:rsid w:val="00526A3F"/>
    <w:rsid w:val="00527AA1"/>
    <w:rsid w:val="00532892"/>
    <w:rsid w:val="00533A83"/>
    <w:rsid w:val="00547EFA"/>
    <w:rsid w:val="0056306A"/>
    <w:rsid w:val="00570830"/>
    <w:rsid w:val="00585B37"/>
    <w:rsid w:val="0058629C"/>
    <w:rsid w:val="005A0F36"/>
    <w:rsid w:val="005A4880"/>
    <w:rsid w:val="005B05DD"/>
    <w:rsid w:val="005C4A75"/>
    <w:rsid w:val="005C7DC8"/>
    <w:rsid w:val="005D4C68"/>
    <w:rsid w:val="005D79DE"/>
    <w:rsid w:val="005F1252"/>
    <w:rsid w:val="005F69B9"/>
    <w:rsid w:val="006038FD"/>
    <w:rsid w:val="00606B91"/>
    <w:rsid w:val="0061269C"/>
    <w:rsid w:val="00616EFD"/>
    <w:rsid w:val="006254E0"/>
    <w:rsid w:val="006420FE"/>
    <w:rsid w:val="00643C5C"/>
    <w:rsid w:val="00652DC1"/>
    <w:rsid w:val="0065554B"/>
    <w:rsid w:val="00656E67"/>
    <w:rsid w:val="006716AD"/>
    <w:rsid w:val="00682980"/>
    <w:rsid w:val="006851BC"/>
    <w:rsid w:val="00691B12"/>
    <w:rsid w:val="00695F1D"/>
    <w:rsid w:val="006A3800"/>
    <w:rsid w:val="006C60B0"/>
    <w:rsid w:val="006D30C9"/>
    <w:rsid w:val="006E4741"/>
    <w:rsid w:val="006E674A"/>
    <w:rsid w:val="0070122E"/>
    <w:rsid w:val="00706B85"/>
    <w:rsid w:val="00713793"/>
    <w:rsid w:val="00713C13"/>
    <w:rsid w:val="0072275B"/>
    <w:rsid w:val="00724E4B"/>
    <w:rsid w:val="00744F7D"/>
    <w:rsid w:val="00760EA4"/>
    <w:rsid w:val="00761744"/>
    <w:rsid w:val="007618BE"/>
    <w:rsid w:val="00777743"/>
    <w:rsid w:val="00781E20"/>
    <w:rsid w:val="00792C56"/>
    <w:rsid w:val="007950A2"/>
    <w:rsid w:val="00796A17"/>
    <w:rsid w:val="007A2DD3"/>
    <w:rsid w:val="007C6995"/>
    <w:rsid w:val="007E278D"/>
    <w:rsid w:val="00805BE5"/>
    <w:rsid w:val="00810513"/>
    <w:rsid w:val="008159F9"/>
    <w:rsid w:val="0082232E"/>
    <w:rsid w:val="008264AC"/>
    <w:rsid w:val="008726F7"/>
    <w:rsid w:val="00874ADB"/>
    <w:rsid w:val="008A31BB"/>
    <w:rsid w:val="008B4B56"/>
    <w:rsid w:val="008D3385"/>
    <w:rsid w:val="008E6FCB"/>
    <w:rsid w:val="00912DEF"/>
    <w:rsid w:val="00914911"/>
    <w:rsid w:val="00933348"/>
    <w:rsid w:val="00940EC5"/>
    <w:rsid w:val="00987875"/>
    <w:rsid w:val="00990AB8"/>
    <w:rsid w:val="009B349B"/>
    <w:rsid w:val="009C4888"/>
    <w:rsid w:val="009C65F1"/>
    <w:rsid w:val="009D6C57"/>
    <w:rsid w:val="009E1476"/>
    <w:rsid w:val="009F09B6"/>
    <w:rsid w:val="009F4E77"/>
    <w:rsid w:val="00A00693"/>
    <w:rsid w:val="00A065F6"/>
    <w:rsid w:val="00A22AAD"/>
    <w:rsid w:val="00A31AF9"/>
    <w:rsid w:val="00A31D9A"/>
    <w:rsid w:val="00A604D0"/>
    <w:rsid w:val="00A651AB"/>
    <w:rsid w:val="00A721E9"/>
    <w:rsid w:val="00A7522E"/>
    <w:rsid w:val="00A76835"/>
    <w:rsid w:val="00A83D25"/>
    <w:rsid w:val="00A86317"/>
    <w:rsid w:val="00AB7266"/>
    <w:rsid w:val="00AD0B57"/>
    <w:rsid w:val="00AD142D"/>
    <w:rsid w:val="00AD5F37"/>
    <w:rsid w:val="00AD7E87"/>
    <w:rsid w:val="00AE5B96"/>
    <w:rsid w:val="00B05A4A"/>
    <w:rsid w:val="00B07019"/>
    <w:rsid w:val="00B07B7D"/>
    <w:rsid w:val="00B23B9B"/>
    <w:rsid w:val="00B26874"/>
    <w:rsid w:val="00B35EC7"/>
    <w:rsid w:val="00B36F5E"/>
    <w:rsid w:val="00B47E12"/>
    <w:rsid w:val="00B55A59"/>
    <w:rsid w:val="00B56D22"/>
    <w:rsid w:val="00B60416"/>
    <w:rsid w:val="00B61DB1"/>
    <w:rsid w:val="00B67AFE"/>
    <w:rsid w:val="00B77AFD"/>
    <w:rsid w:val="00B81FB0"/>
    <w:rsid w:val="00BC2B70"/>
    <w:rsid w:val="00C20C57"/>
    <w:rsid w:val="00C229DD"/>
    <w:rsid w:val="00C327AF"/>
    <w:rsid w:val="00C47C9C"/>
    <w:rsid w:val="00C558EF"/>
    <w:rsid w:val="00C725F3"/>
    <w:rsid w:val="00C76F16"/>
    <w:rsid w:val="00C823D8"/>
    <w:rsid w:val="00C84930"/>
    <w:rsid w:val="00C92AFA"/>
    <w:rsid w:val="00C95106"/>
    <w:rsid w:val="00CC61E4"/>
    <w:rsid w:val="00CD4A19"/>
    <w:rsid w:val="00CF65A7"/>
    <w:rsid w:val="00CF7DB4"/>
    <w:rsid w:val="00D174B0"/>
    <w:rsid w:val="00D17796"/>
    <w:rsid w:val="00D220B2"/>
    <w:rsid w:val="00D316D0"/>
    <w:rsid w:val="00D35124"/>
    <w:rsid w:val="00D7129D"/>
    <w:rsid w:val="00D717DB"/>
    <w:rsid w:val="00D8638E"/>
    <w:rsid w:val="00D94097"/>
    <w:rsid w:val="00D948F2"/>
    <w:rsid w:val="00DA79BF"/>
    <w:rsid w:val="00DE1327"/>
    <w:rsid w:val="00E251E9"/>
    <w:rsid w:val="00E353D7"/>
    <w:rsid w:val="00E44E77"/>
    <w:rsid w:val="00E46AB9"/>
    <w:rsid w:val="00E46C8F"/>
    <w:rsid w:val="00E46D35"/>
    <w:rsid w:val="00E46EA6"/>
    <w:rsid w:val="00E522F9"/>
    <w:rsid w:val="00E565B6"/>
    <w:rsid w:val="00E56D08"/>
    <w:rsid w:val="00E74006"/>
    <w:rsid w:val="00E85EC4"/>
    <w:rsid w:val="00E90A5A"/>
    <w:rsid w:val="00EB3632"/>
    <w:rsid w:val="00ED013D"/>
    <w:rsid w:val="00EE10AC"/>
    <w:rsid w:val="00F4656F"/>
    <w:rsid w:val="00F57D92"/>
    <w:rsid w:val="00F81A10"/>
    <w:rsid w:val="00F82232"/>
    <w:rsid w:val="00FC253C"/>
    <w:rsid w:val="00FC4F11"/>
    <w:rsid w:val="00FC5F7E"/>
    <w:rsid w:val="00FC68AD"/>
    <w:rsid w:val="00FD130F"/>
    <w:rsid w:val="00FD50F3"/>
    <w:rsid w:val="00FE1CDD"/>
    <w:rsid w:val="00FE2A63"/>
    <w:rsid w:val="00FE5BF1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22E"/>
    <w:pPr>
      <w:widowControl w:val="0"/>
      <w:spacing w:line="240" w:lineRule="exac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">
    <w:name w:val="見出01 (年間指導計画案)"/>
    <w:basedOn w:val="a0"/>
    <w:uiPriority w:val="99"/>
    <w:rsid w:val="004C2159"/>
    <w:pPr>
      <w:pBdr>
        <w:bottom w:val="single" w:sz="18" w:space="1" w:color="000000"/>
      </w:pBdr>
      <w:suppressAutoHyphens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ゴシック" w:eastAsia="ＭＳ ゴシック" w:cs="ＭＳ ゴシック"/>
      <w:color w:val="000000"/>
      <w:kern w:val="0"/>
      <w:sz w:val="38"/>
      <w:szCs w:val="38"/>
      <w:lang w:val="ja-JP"/>
    </w:rPr>
  </w:style>
  <w:style w:type="character" w:customStyle="1" w:styleId="a4">
    <w:name w:val="イタリック"/>
    <w:uiPriority w:val="99"/>
    <w:rsid w:val="0008344F"/>
    <w:rPr>
      <w:rFonts w:ascii="Times New Roman" w:eastAsiaTheme="minorEastAsia" w:hAnsi="Times New Roman" w:cs="ＭＳ 明朝"/>
      <w:i/>
      <w:u w:val="none"/>
    </w:rPr>
  </w:style>
  <w:style w:type="paragraph" w:styleId="a5">
    <w:name w:val="header"/>
    <w:basedOn w:val="a0"/>
    <w:link w:val="a6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6254E0"/>
  </w:style>
  <w:style w:type="paragraph" w:styleId="a7">
    <w:name w:val="footer"/>
    <w:basedOn w:val="a0"/>
    <w:link w:val="a8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6254E0"/>
  </w:style>
  <w:style w:type="paragraph" w:customStyle="1" w:styleId="a9">
    <w:name w:val="年間指導計画案 (年間指導計画案)"/>
    <w:basedOn w:val="a0"/>
    <w:uiPriority w:val="99"/>
    <w:rsid w:val="00A31AF9"/>
    <w:pPr>
      <w:suppressAutoHyphens/>
      <w:autoSpaceDE w:val="0"/>
      <w:autoSpaceDN w:val="0"/>
      <w:adjustRightInd w:val="0"/>
      <w:ind w:left="100" w:hangingChars="100" w:hanging="100"/>
      <w:textAlignment w:val="center"/>
    </w:pPr>
    <w:rPr>
      <w:rFonts w:ascii="ＭＳ ゴシック" w:eastAsia="ＭＳ ゴシック" w:cs="ＭＳ ゴシック"/>
      <w:color w:val="000000"/>
      <w:kern w:val="0"/>
      <w:lang w:val="ja-JP"/>
    </w:rPr>
  </w:style>
  <w:style w:type="paragraph" w:customStyle="1" w:styleId="aa">
    <w:name w:val="年間指導計画案_章節 (年間指導計画案)"/>
    <w:basedOn w:val="a9"/>
    <w:uiPriority w:val="99"/>
    <w:rsid w:val="007A2DD3"/>
    <w:pPr>
      <w:spacing w:line="200" w:lineRule="atLeast"/>
    </w:pPr>
    <w:rPr>
      <w:sz w:val="24"/>
      <w:szCs w:val="24"/>
    </w:rPr>
  </w:style>
  <w:style w:type="paragraph" w:customStyle="1" w:styleId="ab">
    <w:name w:val="年間指導計画案見出 (年間指導計画案)"/>
    <w:basedOn w:val="aa"/>
    <w:uiPriority w:val="99"/>
    <w:rsid w:val="007A2DD3"/>
    <w:pPr>
      <w:spacing w:after="454"/>
      <w:jc w:val="center"/>
    </w:pPr>
    <w:rPr>
      <w:sz w:val="38"/>
      <w:szCs w:val="38"/>
    </w:rPr>
  </w:style>
  <w:style w:type="paragraph" w:customStyle="1" w:styleId="ac">
    <w:name w:val="配時間 (年間指導計画案)"/>
    <w:basedOn w:val="a9"/>
    <w:uiPriority w:val="99"/>
    <w:rsid w:val="007A2DD3"/>
    <w:pPr>
      <w:jc w:val="center"/>
    </w:pPr>
  </w:style>
  <w:style w:type="paragraph" w:customStyle="1" w:styleId="a">
    <w:name w:val="年間指導計画案_指導内容 (年間指導計画案)"/>
    <w:basedOn w:val="a9"/>
    <w:uiPriority w:val="99"/>
    <w:rsid w:val="006E4741"/>
    <w:pPr>
      <w:numPr>
        <w:numId w:val="1"/>
      </w:numPr>
      <w:tabs>
        <w:tab w:val="left" w:pos="0"/>
      </w:tabs>
      <w:ind w:left="100" w:hanging="100"/>
    </w:pPr>
  </w:style>
  <w:style w:type="character" w:customStyle="1" w:styleId="K50">
    <w:name w:val="K50%"/>
    <w:uiPriority w:val="99"/>
    <w:rsid w:val="007A2DD3"/>
    <w:rPr>
      <w:color w:val="000000"/>
    </w:rPr>
  </w:style>
  <w:style w:type="character" w:customStyle="1" w:styleId="ad">
    <w:name w:val="章の問題"/>
    <w:basedOn w:val="a1"/>
    <w:uiPriority w:val="1"/>
    <w:qFormat/>
    <w:rsid w:val="00E46EA6"/>
    <w:rPr>
      <w:rFonts w:ascii="ＭＳ ゴシック" w:eastAsia="ＭＳ ゴシック" w:cs="ＭＳ ゴシック"/>
      <w:color w:val="808080" w:themeColor="background1" w:themeShade="80"/>
      <w:kern w:val="0"/>
      <w:sz w:val="22"/>
      <w:szCs w:val="24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EBA56-0F17-43A1-98DC-6278FC54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00494yamamoto</cp:lastModifiedBy>
  <cp:revision>14</cp:revision>
  <dcterms:created xsi:type="dcterms:W3CDTF">2015-08-07T11:52:00Z</dcterms:created>
  <dcterms:modified xsi:type="dcterms:W3CDTF">2019-04-16T07:54:00Z</dcterms:modified>
</cp:coreProperties>
</file>